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78A2" w14:textId="77777777" w:rsidR="00F253F3" w:rsidRDefault="00F253F3" w:rsidP="00DA2CE4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</w:p>
    <w:p w14:paraId="7F64FB09" w14:textId="17420389" w:rsidR="00F253F3" w:rsidRPr="00F253F3" w:rsidRDefault="00F253F3" w:rsidP="00F253F3">
      <w:pPr>
        <w:rPr>
          <w:rFonts w:ascii="Arial" w:hAnsi="Arial" w:cs="Arial"/>
        </w:rPr>
      </w:pPr>
      <w:r w:rsidRPr="00F253F3">
        <w:rPr>
          <w:rFonts w:ascii="Arial" w:hAnsi="Arial" w:cs="Arial"/>
        </w:rPr>
        <w:t xml:space="preserve">The </w:t>
      </w:r>
      <w:proofErr w:type="spellStart"/>
      <w:r w:rsidRPr="00F253F3">
        <w:rPr>
          <w:rFonts w:ascii="Arial" w:hAnsi="Arial" w:cs="Arial"/>
        </w:rPr>
        <w:t>programme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committee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defined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the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main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themes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of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the</w:t>
      </w:r>
      <w:proofErr w:type="spellEnd"/>
      <w:r w:rsidRPr="00F253F3">
        <w:rPr>
          <w:rFonts w:ascii="Arial" w:hAnsi="Arial" w:cs="Arial"/>
        </w:rPr>
        <w:t xml:space="preserve"> </w:t>
      </w:r>
      <w:r w:rsidRPr="00F253F3">
        <w:rPr>
          <w:rFonts w:ascii="Arial" w:hAnsi="Arial" w:cs="Arial"/>
          <w:b/>
          <w:bCs/>
        </w:rPr>
        <w:t>61st DORNBIRN-GFC 2022</w:t>
      </w:r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as</w:t>
      </w:r>
      <w:proofErr w:type="spellEnd"/>
      <w:r w:rsidRPr="00F253F3">
        <w:rPr>
          <w:rFonts w:ascii="Arial" w:hAnsi="Arial" w:cs="Arial"/>
        </w:rPr>
        <w:t xml:space="preserve"> </w:t>
      </w:r>
      <w:proofErr w:type="spellStart"/>
      <w:r w:rsidRPr="00F253F3">
        <w:rPr>
          <w:rFonts w:ascii="Arial" w:hAnsi="Arial" w:cs="Arial"/>
        </w:rPr>
        <w:t>follows</w:t>
      </w:r>
      <w:proofErr w:type="spellEnd"/>
      <w:r w:rsidRPr="00F253F3">
        <w:rPr>
          <w:rFonts w:ascii="Arial" w:hAnsi="Arial" w:cs="Arial"/>
        </w:rPr>
        <w:t>:</w:t>
      </w:r>
    </w:p>
    <w:p w14:paraId="473EE36F" w14:textId="5A8E5910" w:rsidR="00DA2CE4" w:rsidRPr="00174255" w:rsidRDefault="00DA2CE4" w:rsidP="00DA2CE4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 w:rsidRPr="00174255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Speaker</w:t>
      </w:r>
      <w:r w:rsidR="00F253F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:</w:t>
      </w:r>
    </w:p>
    <w:p w14:paraId="2F5E3DC1" w14:textId="4D73CFB5" w:rsidR="006B1CE9" w:rsidRDefault="006B1CE9" w:rsidP="00DA2CE4">
      <w:pPr>
        <w:spacing w:after="0"/>
        <w:rPr>
          <w:rFonts w:ascii="Arial" w:hAnsi="Arial" w:cs="Arial"/>
          <w:b/>
          <w:color w:val="000000" w:themeColor="text1"/>
          <w:sz w:val="12"/>
          <w:szCs w:val="20"/>
          <w:lang w:val="en-GB"/>
        </w:rPr>
      </w:pPr>
    </w:p>
    <w:p w14:paraId="6EF42E3D" w14:textId="77777777" w:rsidR="006B1CE9" w:rsidRPr="00174255" w:rsidRDefault="006B1CE9" w:rsidP="00DA2CE4">
      <w:pPr>
        <w:spacing w:after="0"/>
        <w:rPr>
          <w:rFonts w:ascii="Arial" w:hAnsi="Arial" w:cs="Arial"/>
          <w:b/>
          <w:color w:val="000000" w:themeColor="text1"/>
          <w:sz w:val="12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4236"/>
        <w:gridCol w:w="850"/>
        <w:gridCol w:w="2927"/>
      </w:tblGrid>
      <w:tr w:rsidR="00DA2CE4" w:rsidRPr="00174255" w14:paraId="3F3BB9C5" w14:textId="77777777" w:rsidTr="00613E3B">
        <w:tc>
          <w:tcPr>
            <w:tcW w:w="1838" w:type="dxa"/>
          </w:tcPr>
          <w:p w14:paraId="0EBB545B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First name:</w:t>
            </w:r>
          </w:p>
        </w:tc>
        <w:tc>
          <w:tcPr>
            <w:tcW w:w="4394" w:type="dxa"/>
          </w:tcPr>
          <w:p w14:paraId="439FF2BC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  <w:bookmarkEnd w:id="0"/>
          </w:p>
        </w:tc>
        <w:tc>
          <w:tcPr>
            <w:tcW w:w="851" w:type="dxa"/>
          </w:tcPr>
          <w:p w14:paraId="6A3001AB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Tel:</w:t>
            </w:r>
          </w:p>
        </w:tc>
        <w:tc>
          <w:tcPr>
            <w:tcW w:w="3026" w:type="dxa"/>
          </w:tcPr>
          <w:p w14:paraId="4EBCE220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DA2CE4" w:rsidRPr="00174255" w14:paraId="1214272D" w14:textId="77777777" w:rsidTr="00613E3B">
        <w:tc>
          <w:tcPr>
            <w:tcW w:w="1838" w:type="dxa"/>
          </w:tcPr>
          <w:p w14:paraId="715293BA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Surname</w:t>
            </w:r>
            <w:r w:rsidR="00C738E3" w:rsidRPr="00154F7B">
              <w:rPr>
                <w:rFonts w:ascii="Arial" w:hAnsi="Arial" w:cs="Arial"/>
                <w:color w:val="000000" w:themeColor="text1"/>
                <w:lang w:val="en-GB"/>
              </w:rPr>
              <w:t>, Title</w:t>
            </w: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</w:p>
        </w:tc>
        <w:tc>
          <w:tcPr>
            <w:tcW w:w="4394" w:type="dxa"/>
          </w:tcPr>
          <w:p w14:paraId="07FA4C9F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85A2197" w14:textId="7D4AF097" w:rsidR="00DA2CE4" w:rsidRPr="00154F7B" w:rsidRDefault="00980F65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Email:</w:t>
            </w:r>
          </w:p>
        </w:tc>
        <w:tc>
          <w:tcPr>
            <w:tcW w:w="3026" w:type="dxa"/>
          </w:tcPr>
          <w:p w14:paraId="24C76FAE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</w:tr>
      <w:tr w:rsidR="00DA2CE4" w:rsidRPr="00174255" w14:paraId="6A5C1F1A" w14:textId="77777777" w:rsidTr="00613E3B">
        <w:tc>
          <w:tcPr>
            <w:tcW w:w="1838" w:type="dxa"/>
          </w:tcPr>
          <w:p w14:paraId="2A2FAF55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Company/Institute:</w:t>
            </w:r>
          </w:p>
        </w:tc>
        <w:tc>
          <w:tcPr>
            <w:tcW w:w="4394" w:type="dxa"/>
          </w:tcPr>
          <w:p w14:paraId="02661C63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17425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225BA08A" w14:textId="525B4063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302A85CF" w14:textId="33F6D599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A2CE4" w:rsidRPr="00174255" w14:paraId="3CC71F4C" w14:textId="77777777" w:rsidTr="00613E3B">
        <w:tc>
          <w:tcPr>
            <w:tcW w:w="1838" w:type="dxa"/>
          </w:tcPr>
          <w:p w14:paraId="6B221E88" w14:textId="77777777" w:rsidR="00DA2CE4" w:rsidRPr="00154F7B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154F7B">
              <w:rPr>
                <w:rFonts w:ascii="Arial" w:hAnsi="Arial" w:cs="Arial"/>
                <w:color w:val="000000" w:themeColor="text1"/>
                <w:lang w:val="en-GB"/>
              </w:rPr>
              <w:t>Address:</w:t>
            </w:r>
          </w:p>
        </w:tc>
        <w:tc>
          <w:tcPr>
            <w:tcW w:w="4394" w:type="dxa"/>
          </w:tcPr>
          <w:p w14:paraId="16FA2B70" w14:textId="77777777" w:rsidR="00DA2CE4" w:rsidRPr="00ED0768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instrText xml:space="preserve"> FORMTEXT </w:instrText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separate"/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highlight w:val="lightGray"/>
                <w:lang w:val="en-GB"/>
              </w:rPr>
              <w:t> </w:t>
            </w:r>
            <w:r w:rsidRPr="00ED0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lightGray"/>
                <w:lang w:val="en-GB"/>
              </w:rPr>
              <w:fldChar w:fldCharType="end"/>
            </w:r>
          </w:p>
        </w:tc>
        <w:tc>
          <w:tcPr>
            <w:tcW w:w="851" w:type="dxa"/>
          </w:tcPr>
          <w:p w14:paraId="16612E0C" w14:textId="77777777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026" w:type="dxa"/>
          </w:tcPr>
          <w:p w14:paraId="29304B57" w14:textId="1F6D250D" w:rsidR="00DA2CE4" w:rsidRPr="00174255" w:rsidRDefault="00DA2CE4" w:rsidP="00613E3B">
            <w:pPr>
              <w:tabs>
                <w:tab w:val="right" w:leader="dot" w:pos="10065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856A85E" w14:textId="2F86282B" w:rsidR="00F13A65" w:rsidRDefault="00F13A65" w:rsidP="00DA2CE4">
      <w:pP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12"/>
          <w:szCs w:val="20"/>
          <w:lang w:val="en-GB"/>
        </w:rPr>
      </w:pPr>
    </w:p>
    <w:p w14:paraId="48BFC393" w14:textId="77777777" w:rsidR="00F13A65" w:rsidRPr="00174255" w:rsidRDefault="00F13A65" w:rsidP="00ED344F">
      <w:pPr>
        <w:tabs>
          <w:tab w:val="right" w:leader="dot" w:pos="10065"/>
        </w:tabs>
        <w:spacing w:after="0"/>
        <w:ind w:firstLine="142"/>
        <w:rPr>
          <w:rFonts w:ascii="Arial" w:hAnsi="Arial" w:cs="Arial"/>
          <w:color w:val="000000" w:themeColor="text1"/>
          <w:sz w:val="12"/>
          <w:szCs w:val="20"/>
          <w:lang w:val="en-GB"/>
        </w:rPr>
      </w:pPr>
    </w:p>
    <w:p w14:paraId="5F71607E" w14:textId="21FBA0CB" w:rsidR="00B776B5" w:rsidRPr="00EF7BB0" w:rsidRDefault="00B81E90" w:rsidP="00EF7BB0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Proposal for lectures</w:t>
      </w:r>
      <w:r w:rsidR="00F253F3">
        <w:rPr>
          <w:rFonts w:ascii="Arial" w:hAnsi="Arial" w:cs="Arial"/>
          <w:b/>
          <w:color w:val="000000" w:themeColor="text1"/>
          <w:sz w:val="20"/>
          <w:szCs w:val="20"/>
          <w:lang w:val="en-GB"/>
        </w:rPr>
        <w:t>:</w:t>
      </w:r>
    </w:p>
    <w:p w14:paraId="71908DD7" w14:textId="519E5E46" w:rsidR="00B776B5" w:rsidRDefault="00B776B5" w:rsidP="00DA2CE4">
      <w:pPr>
        <w:tabs>
          <w:tab w:val="right" w:leader="dot" w:pos="10065"/>
        </w:tabs>
        <w:spacing w:after="0"/>
        <w:rPr>
          <w:rFonts w:ascii="Arial" w:hAnsi="Arial" w:cs="Arial"/>
          <w:b/>
          <w:color w:val="000000" w:themeColor="text1"/>
          <w:sz w:val="12"/>
          <w:szCs w:val="20"/>
          <w:lang w:val="en-GB"/>
        </w:rPr>
      </w:pPr>
    </w:p>
    <w:p w14:paraId="1DF14409" w14:textId="60F5AF37" w:rsidR="00B776B5" w:rsidRPr="00625A2C" w:rsidRDefault="00B776B5" w:rsidP="00DA2CE4">
      <w:pPr>
        <w:tabs>
          <w:tab w:val="right" w:leader="dot" w:pos="10065"/>
        </w:tabs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625A2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Main Topic:</w:t>
      </w:r>
      <w:r w:rsidR="00EF7BB0" w:rsidRPr="00625A2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br/>
      </w:r>
    </w:p>
    <w:p w14:paraId="35C42277" w14:textId="0D3EB5BF" w:rsidR="00EF7BB0" w:rsidRPr="00154F7B" w:rsidRDefault="00EF7BB0" w:rsidP="004A31A4">
      <w:pPr>
        <w:pStyle w:val="Listenabsatz"/>
        <w:autoSpaceDE w:val="0"/>
        <w:autoSpaceDN w:val="0"/>
        <w:spacing w:after="0" w:line="240" w:lineRule="auto"/>
        <w:ind w:left="709" w:hanging="709"/>
        <w:contextualSpacing w:val="0"/>
        <w:rPr>
          <w:rFonts w:ascii="Arial" w:hAnsi="Arial" w:cs="Arial"/>
        </w:rPr>
      </w:pPr>
      <w:r w:rsidRPr="00021A08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21A08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Pr="00021A08">
        <w:rPr>
          <w:rFonts w:ascii="Arial" w:hAnsi="Arial" w:cs="Arial"/>
        </w:rPr>
        <w:fldChar w:fldCharType="end"/>
      </w:r>
      <w:bookmarkEnd w:id="1"/>
      <w:r w:rsidRPr="00021A08">
        <w:rPr>
          <w:rFonts w:ascii="Arial" w:hAnsi="Arial" w:cs="Arial"/>
        </w:rPr>
        <w:t xml:space="preserve"> Fiber Innovations</w:t>
      </w:r>
      <w:r w:rsidRPr="00021A08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154F7B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Pr="00154F7B">
        <w:rPr>
          <w:rFonts w:ascii="Arial" w:hAnsi="Arial" w:cs="Arial"/>
        </w:rPr>
        <w:fldChar w:fldCharType="end"/>
      </w:r>
      <w:bookmarkEnd w:id="2"/>
      <w:r w:rsidRPr="00154F7B">
        <w:rPr>
          <w:rFonts w:ascii="Arial" w:hAnsi="Arial" w:cs="Arial"/>
        </w:rPr>
        <w:t xml:space="preserve"> Energy and Mobility</w:t>
      </w:r>
    </w:p>
    <w:p w14:paraId="406B0E51" w14:textId="65B7D2BE" w:rsidR="00EF7BB0" w:rsidRPr="00154F7B" w:rsidRDefault="00EF7BB0" w:rsidP="00EF7BB0">
      <w:pPr>
        <w:pStyle w:val="Listenabsatz"/>
        <w:autoSpaceDE w:val="0"/>
        <w:autoSpaceDN w:val="0"/>
        <w:spacing w:after="0" w:line="240" w:lineRule="auto"/>
        <w:ind w:hanging="720"/>
        <w:contextualSpacing w:val="0"/>
        <w:rPr>
          <w:rFonts w:ascii="Arial" w:hAnsi="Arial" w:cs="Arial"/>
        </w:rPr>
      </w:pPr>
      <w:r w:rsidRPr="00154F7B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154F7B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Pr="00154F7B">
        <w:rPr>
          <w:rFonts w:ascii="Arial" w:hAnsi="Arial" w:cs="Arial"/>
        </w:rPr>
        <w:fldChar w:fldCharType="end"/>
      </w:r>
      <w:bookmarkEnd w:id="3"/>
      <w:r w:rsidRPr="00154F7B">
        <w:rPr>
          <w:rFonts w:ascii="Arial" w:hAnsi="Arial" w:cs="Arial"/>
        </w:rPr>
        <w:t xml:space="preserve"> Sustainability and </w:t>
      </w:r>
      <w:proofErr w:type="spellStart"/>
      <w:r w:rsidRPr="00154F7B">
        <w:rPr>
          <w:rFonts w:ascii="Arial" w:hAnsi="Arial" w:cs="Arial"/>
        </w:rPr>
        <w:t>Circular</w:t>
      </w:r>
      <w:proofErr w:type="spellEnd"/>
      <w:r w:rsidRPr="00154F7B">
        <w:rPr>
          <w:rFonts w:ascii="Arial" w:hAnsi="Arial" w:cs="Arial"/>
        </w:rPr>
        <w:t xml:space="preserve"> Economy/</w:t>
      </w:r>
      <w:r w:rsidR="00021A08">
        <w:rPr>
          <w:rFonts w:ascii="Arial" w:hAnsi="Arial" w:cs="Arial"/>
        </w:rPr>
        <w:t>R</w:t>
      </w:r>
      <w:r w:rsidRPr="00154F7B">
        <w:rPr>
          <w:rFonts w:ascii="Arial" w:hAnsi="Arial" w:cs="Arial"/>
        </w:rPr>
        <w:t>ecycling</w:t>
      </w:r>
      <w:r w:rsidRPr="00154F7B">
        <w:rPr>
          <w:rFonts w:ascii="Arial" w:hAnsi="Arial" w:cs="Arial"/>
        </w:rPr>
        <w:tab/>
      </w:r>
      <w:r w:rsidR="00ED344F" w:rsidRPr="00154F7B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ED344F" w:rsidRPr="00154F7B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="00ED344F" w:rsidRPr="00154F7B">
        <w:rPr>
          <w:rFonts w:ascii="Arial" w:hAnsi="Arial" w:cs="Arial"/>
        </w:rPr>
        <w:fldChar w:fldCharType="end"/>
      </w:r>
      <w:bookmarkEnd w:id="4"/>
      <w:r w:rsidRPr="00154F7B">
        <w:rPr>
          <w:rFonts w:ascii="Arial" w:hAnsi="Arial" w:cs="Arial"/>
        </w:rPr>
        <w:t xml:space="preserve"> Smart, </w:t>
      </w:r>
      <w:proofErr w:type="spellStart"/>
      <w:r w:rsidR="00021A08">
        <w:rPr>
          <w:rFonts w:ascii="Arial" w:hAnsi="Arial" w:cs="Arial"/>
        </w:rPr>
        <w:t>F</w:t>
      </w:r>
      <w:r w:rsidRPr="00154F7B">
        <w:rPr>
          <w:rFonts w:ascii="Arial" w:hAnsi="Arial" w:cs="Arial"/>
        </w:rPr>
        <w:t>unctional</w:t>
      </w:r>
      <w:proofErr w:type="spellEnd"/>
      <w:r w:rsidRPr="00154F7B">
        <w:rPr>
          <w:rFonts w:ascii="Arial" w:hAnsi="Arial" w:cs="Arial"/>
        </w:rPr>
        <w:t xml:space="preserve"> Surface</w:t>
      </w:r>
    </w:p>
    <w:p w14:paraId="66110028" w14:textId="52518891" w:rsidR="00EF7BB0" w:rsidRPr="00154F7B" w:rsidRDefault="00EF7BB0" w:rsidP="00EF7BB0">
      <w:pPr>
        <w:pStyle w:val="Listenabsatz"/>
        <w:autoSpaceDE w:val="0"/>
        <w:autoSpaceDN w:val="0"/>
        <w:spacing w:after="0" w:line="240" w:lineRule="auto"/>
        <w:ind w:hanging="720"/>
        <w:contextualSpacing w:val="0"/>
        <w:rPr>
          <w:rFonts w:ascii="Arial" w:hAnsi="Arial" w:cs="Arial"/>
        </w:rPr>
      </w:pPr>
      <w:r w:rsidRPr="00154F7B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154F7B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Pr="00154F7B">
        <w:rPr>
          <w:rFonts w:ascii="Arial" w:hAnsi="Arial" w:cs="Arial"/>
        </w:rPr>
        <w:fldChar w:fldCharType="end"/>
      </w:r>
      <w:bookmarkEnd w:id="5"/>
      <w:r w:rsidRPr="00154F7B">
        <w:rPr>
          <w:rFonts w:ascii="Arial" w:hAnsi="Arial" w:cs="Arial"/>
        </w:rPr>
        <w:t xml:space="preserve"> Machinery and </w:t>
      </w:r>
      <w:r w:rsidR="00021A08">
        <w:rPr>
          <w:rFonts w:ascii="Arial" w:hAnsi="Arial" w:cs="Arial"/>
        </w:rPr>
        <w:t>E</w:t>
      </w:r>
      <w:r w:rsidRPr="00154F7B">
        <w:rPr>
          <w:rFonts w:ascii="Arial" w:hAnsi="Arial" w:cs="Arial"/>
        </w:rPr>
        <w:t xml:space="preserve">quipment </w:t>
      </w:r>
      <w:proofErr w:type="spellStart"/>
      <w:r w:rsidRPr="00154F7B">
        <w:rPr>
          <w:rFonts w:ascii="Arial" w:hAnsi="Arial" w:cs="Arial"/>
        </w:rPr>
        <w:t>for</w:t>
      </w:r>
      <w:proofErr w:type="spellEnd"/>
      <w:r w:rsidRPr="00154F7B">
        <w:rPr>
          <w:rFonts w:ascii="Arial" w:hAnsi="Arial" w:cs="Arial"/>
        </w:rPr>
        <w:t xml:space="preserve"> Recycling</w:t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Pr="00154F7B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Pr="00154F7B">
        <w:rPr>
          <w:rFonts w:ascii="Arial" w:hAnsi="Arial" w:cs="Arial"/>
        </w:rPr>
        <w:fldChar w:fldCharType="end"/>
      </w:r>
      <w:bookmarkEnd w:id="6"/>
      <w:r w:rsidRPr="00154F7B">
        <w:rPr>
          <w:rFonts w:ascii="Arial" w:hAnsi="Arial" w:cs="Arial"/>
        </w:rPr>
        <w:t xml:space="preserve"> </w:t>
      </w:r>
      <w:proofErr w:type="spellStart"/>
      <w:r w:rsidRPr="00154F7B">
        <w:rPr>
          <w:rFonts w:ascii="Arial" w:hAnsi="Arial" w:cs="Arial"/>
        </w:rPr>
        <w:t>Apparel</w:t>
      </w:r>
      <w:proofErr w:type="spellEnd"/>
      <w:r w:rsidRPr="00154F7B">
        <w:rPr>
          <w:rFonts w:ascii="Arial" w:hAnsi="Arial" w:cs="Arial"/>
        </w:rPr>
        <w:t xml:space="preserve">, Sports and Leisure </w:t>
      </w:r>
      <w:proofErr w:type="spellStart"/>
      <w:r w:rsidRPr="00154F7B">
        <w:rPr>
          <w:rFonts w:ascii="Arial" w:hAnsi="Arial" w:cs="Arial"/>
        </w:rPr>
        <w:t>Wear</w:t>
      </w:r>
      <w:proofErr w:type="spellEnd"/>
    </w:p>
    <w:p w14:paraId="23AEF5C3" w14:textId="0E037A8F" w:rsidR="00EF7BB0" w:rsidRPr="00154F7B" w:rsidRDefault="00EF7BB0" w:rsidP="00EF7BB0">
      <w:pPr>
        <w:pStyle w:val="Listenabsatz"/>
        <w:autoSpaceDE w:val="0"/>
        <w:autoSpaceDN w:val="0"/>
        <w:spacing w:after="0" w:line="240" w:lineRule="auto"/>
        <w:ind w:hanging="720"/>
        <w:contextualSpacing w:val="0"/>
        <w:rPr>
          <w:rFonts w:ascii="Arial" w:hAnsi="Arial" w:cs="Arial"/>
        </w:rPr>
      </w:pPr>
      <w:r w:rsidRPr="00154F7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154F7B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Pr="00154F7B">
        <w:rPr>
          <w:rFonts w:ascii="Arial" w:hAnsi="Arial" w:cs="Arial"/>
        </w:rPr>
        <w:fldChar w:fldCharType="end"/>
      </w:r>
      <w:bookmarkEnd w:id="7"/>
      <w:r w:rsidRPr="00154F7B">
        <w:rPr>
          <w:rFonts w:ascii="Arial" w:hAnsi="Arial" w:cs="Arial"/>
        </w:rPr>
        <w:t xml:space="preserve"> </w:t>
      </w:r>
      <w:proofErr w:type="spellStart"/>
      <w:r w:rsidRPr="00154F7B">
        <w:rPr>
          <w:rFonts w:ascii="Arial" w:hAnsi="Arial" w:cs="Arial"/>
        </w:rPr>
        <w:t>Digitalisation</w:t>
      </w:r>
      <w:proofErr w:type="spellEnd"/>
      <w:r w:rsidRPr="00154F7B">
        <w:rPr>
          <w:rFonts w:ascii="Arial" w:hAnsi="Arial" w:cs="Arial"/>
        </w:rPr>
        <w:t xml:space="preserve"> and Smart Textiles</w:t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tab/>
      </w:r>
      <w:r w:rsidRPr="00154F7B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154F7B">
        <w:rPr>
          <w:rFonts w:ascii="Arial" w:hAnsi="Arial" w:cs="Arial"/>
        </w:rPr>
        <w:instrText xml:space="preserve"> FORMCHECKBOX </w:instrText>
      </w:r>
      <w:r w:rsidR="005D55F9">
        <w:rPr>
          <w:rFonts w:ascii="Arial" w:hAnsi="Arial" w:cs="Arial"/>
        </w:rPr>
      </w:r>
      <w:r w:rsidR="005D55F9">
        <w:rPr>
          <w:rFonts w:ascii="Arial" w:hAnsi="Arial" w:cs="Arial"/>
        </w:rPr>
        <w:fldChar w:fldCharType="separate"/>
      </w:r>
      <w:r w:rsidRPr="00154F7B">
        <w:rPr>
          <w:rFonts w:ascii="Arial" w:hAnsi="Arial" w:cs="Arial"/>
        </w:rPr>
        <w:fldChar w:fldCharType="end"/>
      </w:r>
      <w:bookmarkEnd w:id="8"/>
      <w:r w:rsidRPr="00154F7B">
        <w:rPr>
          <w:rFonts w:ascii="Arial" w:hAnsi="Arial" w:cs="Arial"/>
        </w:rPr>
        <w:t xml:space="preserve"> </w:t>
      </w:r>
      <w:proofErr w:type="spellStart"/>
      <w:r w:rsidRPr="00154F7B">
        <w:rPr>
          <w:rFonts w:ascii="Arial" w:hAnsi="Arial" w:cs="Arial"/>
        </w:rPr>
        <w:t>Nonwovens</w:t>
      </w:r>
      <w:proofErr w:type="spellEnd"/>
      <w:r w:rsidRPr="00154F7B">
        <w:rPr>
          <w:rFonts w:ascii="Arial" w:hAnsi="Arial" w:cs="Arial"/>
        </w:rPr>
        <w:t>, Tech</w:t>
      </w:r>
      <w:r w:rsidR="00154F7B">
        <w:rPr>
          <w:rFonts w:ascii="Arial" w:hAnsi="Arial" w:cs="Arial"/>
        </w:rPr>
        <w:t>n.</w:t>
      </w:r>
      <w:r w:rsidRPr="00154F7B">
        <w:rPr>
          <w:rFonts w:ascii="Arial" w:hAnsi="Arial" w:cs="Arial"/>
        </w:rPr>
        <w:t xml:space="preserve"> Textiles and Home Textiles</w:t>
      </w:r>
    </w:p>
    <w:p w14:paraId="1DF9913F" w14:textId="77777777" w:rsidR="004A31A4" w:rsidRDefault="004A31A4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5A89D4C" w14:textId="12F5F3D8" w:rsidR="007D2F21" w:rsidRPr="004A31A4" w:rsidRDefault="007D2F21" w:rsidP="004A31A4">
      <w:pPr>
        <w:tabs>
          <w:tab w:val="right" w:leader="dot" w:pos="10065"/>
        </w:tabs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Working title</w:t>
      </w:r>
      <w:r w:rsid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(</w:t>
      </w:r>
      <w:r w:rsidR="004A31A4" w:rsidRP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English</w:t>
      </w:r>
      <w:r w:rsid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): </w:t>
      </w:r>
    </w:p>
    <w:p w14:paraId="64DF6589" w14:textId="740457C9" w:rsidR="007D2F21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bookmarkEnd w:id="9"/>
    </w:p>
    <w:p w14:paraId="68370A1B" w14:textId="36817B12" w:rsidR="007D2F21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05B2F73" w14:textId="77777777" w:rsidR="00154F7B" w:rsidRDefault="00154F7B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7F4215A5" w14:textId="77777777" w:rsidR="004A31A4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 w:rsidRPr="007D2F21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Abstract: max. 10 sentences</w:t>
      </w:r>
      <w:r w:rsidR="004A31A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(English)</w:t>
      </w:r>
    </w:p>
    <w:p w14:paraId="4FBC722A" w14:textId="25456363" w:rsidR="007D2F21" w:rsidRPr="004A31A4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" w:hAnsi="Arial" w:cs="Arial"/>
          <w:color w:val="000000" w:themeColor="text1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  <w:bookmarkEnd w:id="10"/>
    </w:p>
    <w:p w14:paraId="282D993D" w14:textId="502C722B" w:rsidR="007D2F21" w:rsidRDefault="007D2F21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424B9CE" w14:textId="1FF8FA0A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67DA3818" w14:textId="39A6D6D9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08D0C69" w14:textId="4E220038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96F49A7" w14:textId="0D692EF6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73B5C0D" w14:textId="7C295BB5" w:rsidR="006B1CE9" w:rsidRDefault="006B1CE9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9B025D0" w14:textId="77777777" w:rsidR="00F253F3" w:rsidRDefault="00F253F3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54DDB8E9" w14:textId="6F83D965" w:rsidR="004A31A4" w:rsidRDefault="004A31A4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037EC5B" w14:textId="6C7331DA" w:rsidR="00154F7B" w:rsidRDefault="00154F7B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1A4C6D63" w14:textId="77777777" w:rsidR="00154F7B" w:rsidRDefault="00154F7B" w:rsidP="00DA2CE4">
      <w:pPr>
        <w:pBdr>
          <w:bottom w:val="single" w:sz="4" w:space="1" w:color="auto"/>
        </w:pBdr>
        <w:tabs>
          <w:tab w:val="right" w:leader="dot" w:pos="10065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4ACA808D" w14:textId="35439149" w:rsidR="004A31A4" w:rsidRPr="00F253F3" w:rsidRDefault="00B81E90" w:rsidP="00EF1FD5">
      <w:pPr>
        <w:pStyle w:val="HTMLVorformatiert"/>
        <w:rPr>
          <w:rFonts w:ascii="Arial" w:eastAsiaTheme="minorHAnsi" w:hAnsi="Arial" w:cs="Arial"/>
          <w:b/>
          <w:bCs/>
          <w:color w:val="000000" w:themeColor="text1"/>
          <w:lang w:val="en-GB" w:eastAsia="en-US"/>
        </w:rPr>
      </w:pPr>
      <w:r w:rsidRPr="00FA35A4">
        <w:rPr>
          <w:rFonts w:ascii="Arial" w:eastAsiaTheme="minorHAnsi" w:hAnsi="Arial" w:cs="Arial"/>
          <w:b/>
          <w:bCs/>
          <w:color w:val="000000" w:themeColor="text1"/>
          <w:lang w:val="en-GB" w:eastAsia="en-US"/>
        </w:rPr>
        <w:t>Deadline: 15.01.202</w:t>
      </w:r>
      <w:r w:rsidR="004A31A4" w:rsidRPr="00FA35A4">
        <w:rPr>
          <w:rFonts w:ascii="Arial" w:eastAsiaTheme="minorHAnsi" w:hAnsi="Arial" w:cs="Arial"/>
          <w:b/>
          <w:bCs/>
          <w:color w:val="000000" w:themeColor="text1"/>
          <w:lang w:val="en-GB" w:eastAsia="en-US"/>
        </w:rPr>
        <w:t>2</w:t>
      </w:r>
    </w:p>
    <w:p w14:paraId="6FB0A888" w14:textId="77777777" w:rsidR="004A31A4" w:rsidRDefault="004A31A4" w:rsidP="00EF1FD5">
      <w:pPr>
        <w:pStyle w:val="HTMLVorformatiert"/>
        <w:rPr>
          <w:rFonts w:ascii="Arial" w:eastAsiaTheme="minorHAnsi" w:hAnsi="Arial" w:cs="Arial"/>
          <w:color w:val="000000" w:themeColor="text1"/>
          <w:lang w:val="en-GB" w:eastAsia="en-US"/>
        </w:rPr>
      </w:pPr>
    </w:p>
    <w:p w14:paraId="51ABB386" w14:textId="10D20920" w:rsidR="006B1CE9" w:rsidRPr="00154F7B" w:rsidRDefault="004A31A4" w:rsidP="00EF1FD5">
      <w:pPr>
        <w:pStyle w:val="HTMLVorformatiert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GB" w:eastAsia="en-US"/>
        </w:rPr>
      </w:pPr>
      <w:r w:rsidRPr="00154F7B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The Program Committee of the Austrian </w:t>
      </w:r>
      <w:proofErr w:type="spellStart"/>
      <w:r w:rsidRPr="00154F7B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Fiber</w:t>
      </w:r>
      <w:proofErr w:type="spellEnd"/>
      <w:r w:rsidRPr="00154F7B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 xml:space="preserve"> Institute will decide about the acceptation of your presentation. We will inform you about the decision by the </w:t>
      </w:r>
      <w:r w:rsidRPr="00154F7B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GB" w:eastAsia="en-US"/>
        </w:rPr>
        <w:t>end of January 2022.</w:t>
      </w:r>
    </w:p>
    <w:p w14:paraId="4838197C" w14:textId="0AD15E7A" w:rsidR="004A31A4" w:rsidRDefault="004A31A4" w:rsidP="00EF1FD5">
      <w:pPr>
        <w:pStyle w:val="HTMLVorformatiert"/>
        <w:rPr>
          <w:rFonts w:ascii="Arial" w:eastAsiaTheme="minorHAnsi" w:hAnsi="Arial" w:cs="Arial"/>
          <w:color w:val="000000" w:themeColor="text1"/>
          <w:lang w:val="en-GB" w:eastAsia="en-US"/>
        </w:rPr>
      </w:pPr>
    </w:p>
    <w:p w14:paraId="5852CA6A" w14:textId="4D544763" w:rsidR="00EA6835" w:rsidRPr="00EA6835" w:rsidRDefault="00EA6835" w:rsidP="00EF1FD5">
      <w:pPr>
        <w:pStyle w:val="HTMLVorformatiert"/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</w:pPr>
      <w:r w:rsidRPr="00EA6835">
        <w:rPr>
          <w:rFonts w:ascii="Arial" w:eastAsiaTheme="minorHAnsi" w:hAnsi="Arial" w:cs="Arial"/>
          <w:color w:val="000000" w:themeColor="text1"/>
          <w:sz w:val="22"/>
          <w:szCs w:val="22"/>
          <w:lang w:val="en-GB" w:eastAsia="en-US"/>
        </w:rPr>
        <w:t>If there are any restrictions due to the COVID-19 pandemic, the Dornbirn GFC will be organized as online or hybrid version.</w:t>
      </w:r>
    </w:p>
    <w:p w14:paraId="0884C4B5" w14:textId="77777777" w:rsidR="00154F7B" w:rsidRPr="00EF1FD5" w:rsidRDefault="00154F7B" w:rsidP="00EF1FD5">
      <w:pPr>
        <w:pStyle w:val="HTMLVorformatiert"/>
        <w:rPr>
          <w:rFonts w:ascii="Arial" w:eastAsiaTheme="minorHAnsi" w:hAnsi="Arial" w:cs="Arial"/>
          <w:color w:val="000000" w:themeColor="text1"/>
          <w:lang w:val="en-GB" w:eastAsia="en-US"/>
        </w:rPr>
      </w:pPr>
    </w:p>
    <w:p w14:paraId="2CD70272" w14:textId="55C98294" w:rsidR="002217D3" w:rsidRPr="00DA2CE4" w:rsidRDefault="00DA2CE4" w:rsidP="00DA2CE4">
      <w:pPr>
        <w:tabs>
          <w:tab w:val="left" w:pos="5529"/>
        </w:tabs>
        <w:spacing w:after="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DA3219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Date: </w:t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instrText xml:space="preserve"> FORMTEXT </w:instrText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fldChar w:fldCharType="separate"/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noProof/>
          <w:color w:val="000000" w:themeColor="text1"/>
          <w:sz w:val="20"/>
          <w:szCs w:val="20"/>
          <w:highlight w:val="lightGray"/>
          <w:lang w:val="en-GB"/>
        </w:rPr>
        <w:t> </w:t>
      </w:r>
      <w:r w:rsidRPr="00DA3219">
        <w:rPr>
          <w:rFonts w:ascii="Arial" w:hAnsi="Arial" w:cs="Arial"/>
          <w:color w:val="000000" w:themeColor="text1"/>
          <w:sz w:val="20"/>
          <w:szCs w:val="20"/>
          <w:highlight w:val="lightGray"/>
          <w:lang w:val="en-GB"/>
        </w:rPr>
        <w:fldChar w:fldCharType="end"/>
      </w:r>
    </w:p>
    <w:sectPr w:rsidR="002217D3" w:rsidRPr="00DA2CE4" w:rsidSect="00F13A65">
      <w:headerReference w:type="default" r:id="rId8"/>
      <w:footerReference w:type="default" r:id="rId9"/>
      <w:pgSz w:w="11906" w:h="16838"/>
      <w:pgMar w:top="1417" w:right="849" w:bottom="567" w:left="993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D02C" w14:textId="77777777" w:rsidR="005D55F9" w:rsidRDefault="005D55F9" w:rsidP="00DA2CE4">
      <w:pPr>
        <w:spacing w:after="0" w:line="240" w:lineRule="auto"/>
      </w:pPr>
      <w:r>
        <w:separator/>
      </w:r>
    </w:p>
  </w:endnote>
  <w:endnote w:type="continuationSeparator" w:id="0">
    <w:p w14:paraId="3B9F17EE" w14:textId="77777777" w:rsidR="005D55F9" w:rsidRDefault="005D55F9" w:rsidP="00DA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8E75" w14:textId="77777777" w:rsidR="00DA3219" w:rsidRDefault="00DA3219" w:rsidP="00DA2CE4">
    <w:pPr>
      <w:pStyle w:val="Fuzeile"/>
      <w:tabs>
        <w:tab w:val="left" w:pos="1898"/>
        <w:tab w:val="right" w:pos="100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FA0B" w14:textId="77777777" w:rsidR="005D55F9" w:rsidRDefault="005D55F9" w:rsidP="00DA2CE4">
      <w:pPr>
        <w:spacing w:after="0" w:line="240" w:lineRule="auto"/>
      </w:pPr>
      <w:r>
        <w:separator/>
      </w:r>
    </w:p>
  </w:footnote>
  <w:footnote w:type="continuationSeparator" w:id="0">
    <w:p w14:paraId="5FEB2E1A" w14:textId="77777777" w:rsidR="005D55F9" w:rsidRDefault="005D55F9" w:rsidP="00DA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0CB" w14:textId="77777777" w:rsidR="00DA3219" w:rsidRPr="007F2C7A" w:rsidRDefault="00DA3219" w:rsidP="00DA2CE4">
    <w:pPr>
      <w:tabs>
        <w:tab w:val="left" w:pos="567"/>
        <w:tab w:val="left" w:pos="6237"/>
      </w:tabs>
      <w:spacing w:after="0"/>
      <w:jc w:val="right"/>
      <w:rPr>
        <w:rFonts w:ascii="Arial" w:hAnsi="Arial"/>
        <w:b/>
        <w:lang w:val="en-GB"/>
      </w:rPr>
    </w:pPr>
    <w:r w:rsidRPr="007F2C7A">
      <w:rPr>
        <w:noProof/>
        <w:lang w:eastAsia="de-AT"/>
      </w:rPr>
      <w:drawing>
        <wp:inline distT="0" distB="0" distL="0" distR="0" wp14:anchorId="3D3814F2" wp14:editId="2B15A653">
          <wp:extent cx="1183916" cy="57404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916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DAF72" w14:textId="77777777" w:rsidR="00DA3219" w:rsidRPr="007F2C7A" w:rsidRDefault="00DA3219" w:rsidP="00DA2CE4">
    <w:pPr>
      <w:tabs>
        <w:tab w:val="left" w:pos="6237"/>
      </w:tabs>
      <w:spacing w:after="0"/>
      <w:rPr>
        <w:rFonts w:ascii="Arial" w:hAnsi="Arial"/>
        <w:b/>
        <w:lang w:val="en-GB"/>
      </w:rPr>
    </w:pPr>
  </w:p>
  <w:p w14:paraId="55E08EFD" w14:textId="77777777" w:rsidR="00DA3219" w:rsidRPr="007F2C7A" w:rsidRDefault="00DA3219" w:rsidP="003C7404">
    <w:pPr>
      <w:tabs>
        <w:tab w:val="left" w:pos="567"/>
        <w:tab w:val="left" w:pos="6237"/>
      </w:tabs>
      <w:spacing w:after="0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 w:rsidRPr="007F2C7A">
      <w:rPr>
        <w:rFonts w:ascii="Arial" w:hAnsi="Arial"/>
        <w:b/>
        <w:lang w:val="en-GB"/>
      </w:rPr>
      <w:t>Austrian</w:t>
    </w:r>
    <w:r w:rsidRPr="00882023">
      <w:rPr>
        <w:rFonts w:ascii="Arial" w:hAnsi="Arial"/>
        <w:b/>
        <w:lang w:val="en-GB"/>
      </w:rPr>
      <w:t xml:space="preserve"> </w:t>
    </w:r>
    <w:r w:rsidRPr="007F2C7A">
      <w:rPr>
        <w:rFonts w:ascii="Arial" w:hAnsi="Arial"/>
        <w:b/>
        <w:lang w:val="en-GB"/>
      </w:rPr>
      <w:t>Fibers Institute</w:t>
    </w:r>
    <w:r w:rsidRPr="007F2C7A">
      <w:rPr>
        <w:rFonts w:ascii="Arial" w:hAnsi="Arial"/>
        <w:b/>
        <w:lang w:val="en-GB"/>
      </w:rPr>
      <w:tab/>
    </w:r>
    <w:r w:rsidRPr="007F2C7A">
      <w:rPr>
        <w:rFonts w:ascii="Arial" w:hAnsi="Arial"/>
        <w:lang w:val="en-GB"/>
      </w:rPr>
      <w:t>Tel: +43</w:t>
    </w:r>
    <w:r w:rsidR="003C7404">
      <w:rPr>
        <w:rFonts w:ascii="Arial" w:hAnsi="Arial"/>
        <w:lang w:val="en-GB"/>
      </w:rPr>
      <w:t xml:space="preserve"> </w:t>
    </w:r>
    <w:r w:rsidR="00A17763">
      <w:rPr>
        <w:rFonts w:ascii="Arial" w:hAnsi="Arial"/>
        <w:lang w:val="en-GB"/>
      </w:rPr>
      <w:t>664 6216703</w:t>
    </w:r>
  </w:p>
  <w:p w14:paraId="22DA734D" w14:textId="77777777" w:rsidR="00DA3219" w:rsidRPr="002F3A8E" w:rsidRDefault="00DA3219" w:rsidP="00DA2CE4">
    <w:pPr>
      <w:tabs>
        <w:tab w:val="left" w:pos="567"/>
        <w:tab w:val="left" w:pos="6237"/>
      </w:tabs>
      <w:spacing w:after="0"/>
      <w:rPr>
        <w:rFonts w:ascii="Arial" w:hAnsi="Arial"/>
      </w:rPr>
    </w:pPr>
    <w:r w:rsidRPr="00613E3B">
      <w:rPr>
        <w:rFonts w:ascii="Arial" w:hAnsi="Arial"/>
        <w:lang w:val="en-GB"/>
      </w:rPr>
      <w:tab/>
    </w:r>
    <w:proofErr w:type="spellStart"/>
    <w:r>
      <w:rPr>
        <w:rFonts w:ascii="Arial" w:hAnsi="Arial"/>
      </w:rPr>
      <w:t>Kolingasse</w:t>
    </w:r>
    <w:proofErr w:type="spellEnd"/>
    <w:r>
      <w:rPr>
        <w:rFonts w:ascii="Arial" w:hAnsi="Arial"/>
      </w:rPr>
      <w:t xml:space="preserve"> 1/1/5</w:t>
    </w:r>
    <w:r>
      <w:rPr>
        <w:rFonts w:ascii="Arial" w:hAnsi="Arial"/>
      </w:rPr>
      <w:tab/>
      <w:t>E-M</w:t>
    </w:r>
    <w:r w:rsidRPr="002F3A8E">
      <w:rPr>
        <w:rFonts w:ascii="Arial" w:hAnsi="Arial"/>
      </w:rPr>
      <w:t xml:space="preserve">ail: </w:t>
    </w:r>
    <w:r w:rsidRPr="002F3A8E">
      <w:rPr>
        <w:rFonts w:ascii="Arial" w:hAnsi="Arial" w:cs="Times New Roman"/>
      </w:rPr>
      <w:t>office@dornbirn-gfc.com</w:t>
    </w:r>
  </w:p>
  <w:p w14:paraId="31862053" w14:textId="77777777" w:rsidR="00DA3219" w:rsidRPr="002F3A8E" w:rsidRDefault="00DA3219" w:rsidP="00DA2CE4">
    <w:pPr>
      <w:tabs>
        <w:tab w:val="left" w:pos="567"/>
        <w:tab w:val="left" w:pos="6237"/>
      </w:tabs>
      <w:spacing w:after="0"/>
      <w:rPr>
        <w:rFonts w:ascii="Arial" w:hAnsi="Arial"/>
      </w:rPr>
    </w:pPr>
    <w:r>
      <w:rPr>
        <w:rFonts w:ascii="Arial" w:hAnsi="Arial"/>
      </w:rPr>
      <w:tab/>
    </w:r>
    <w:r w:rsidRPr="002F3A8E">
      <w:rPr>
        <w:rFonts w:ascii="Arial" w:hAnsi="Arial"/>
      </w:rPr>
      <w:t>1090 Vienna</w:t>
    </w:r>
    <w:r w:rsidRPr="002F3A8E">
      <w:rPr>
        <w:rFonts w:ascii="Arial" w:hAnsi="Arial"/>
      </w:rPr>
      <w:tab/>
      <w:t>www.</w:t>
    </w:r>
    <w:bookmarkStart w:id="11" w:name="_Hlk505624497"/>
    <w:r w:rsidRPr="002F3A8E">
      <w:rPr>
        <w:rFonts w:ascii="Arial" w:hAnsi="Arial"/>
      </w:rPr>
      <w:t>dornbirn-gfc.com</w:t>
    </w:r>
    <w:bookmarkEnd w:id="11"/>
  </w:p>
  <w:p w14:paraId="0192D158" w14:textId="77777777" w:rsidR="00DA3219" w:rsidRPr="002F3A8E" w:rsidRDefault="00DA3219" w:rsidP="00DA2CE4">
    <w:pPr>
      <w:tabs>
        <w:tab w:val="left" w:pos="567"/>
        <w:tab w:val="left" w:pos="7088"/>
      </w:tabs>
      <w:spacing w:after="0"/>
      <w:rPr>
        <w:rFonts w:ascii="Arial" w:hAnsi="Arial"/>
      </w:rPr>
    </w:pPr>
    <w:r>
      <w:rPr>
        <w:rFonts w:ascii="Arial" w:hAnsi="Arial"/>
      </w:rPr>
      <w:tab/>
    </w:r>
    <w:r w:rsidRPr="002F3A8E">
      <w:rPr>
        <w:rFonts w:ascii="Arial" w:hAnsi="Arial"/>
      </w:rPr>
      <w:t>AUSTRIA</w:t>
    </w:r>
  </w:p>
  <w:p w14:paraId="7875D17E" w14:textId="77777777" w:rsidR="00DA3219" w:rsidRPr="002F3A8E" w:rsidRDefault="00DA3219" w:rsidP="00DA2CE4">
    <w:pPr>
      <w:tabs>
        <w:tab w:val="left" w:pos="7088"/>
      </w:tabs>
      <w:spacing w:after="0"/>
      <w:rPr>
        <w:rFonts w:ascii="Arial" w:hAnsi="Arial"/>
      </w:rPr>
    </w:pPr>
  </w:p>
  <w:p w14:paraId="7360EBB2" w14:textId="77777777" w:rsidR="006C6CB1" w:rsidRPr="00154F7B" w:rsidRDefault="00E74ABB" w:rsidP="00A17763">
    <w:pPr>
      <w:pStyle w:val="berschrift1"/>
      <w:shd w:val="pct12" w:color="000000" w:fill="FFFFFF"/>
      <w:rPr>
        <w:sz w:val="52"/>
        <w:szCs w:val="52"/>
        <w:lang w:val="en-GB"/>
      </w:rPr>
    </w:pPr>
    <w:r w:rsidRPr="00154F7B">
      <w:rPr>
        <w:sz w:val="52"/>
        <w:szCs w:val="52"/>
        <w:lang w:val="en-GB"/>
      </w:rPr>
      <w:t>Call for Papers 2022</w:t>
    </w:r>
  </w:p>
  <w:p w14:paraId="28CCD9A5" w14:textId="77777777" w:rsidR="004A31A4" w:rsidRDefault="006C6CB1" w:rsidP="00A17763">
    <w:pPr>
      <w:pStyle w:val="berschrift1"/>
      <w:shd w:val="pct12" w:color="000000" w:fill="FFFFFF"/>
      <w:rPr>
        <w:sz w:val="28"/>
        <w:lang w:val="en-GB"/>
      </w:rPr>
    </w:pPr>
    <w:r w:rsidRPr="006C6CB1">
      <w:rPr>
        <w:sz w:val="28"/>
        <w:lang w:val="en-GB"/>
      </w:rPr>
      <w:t>61</w:t>
    </w:r>
    <w:r w:rsidRPr="006C6CB1">
      <w:rPr>
        <w:sz w:val="28"/>
        <w:vertAlign w:val="superscript"/>
        <w:lang w:val="en-GB"/>
      </w:rPr>
      <w:t>st</w:t>
    </w:r>
    <w:r w:rsidRPr="006C6CB1">
      <w:rPr>
        <w:sz w:val="28"/>
        <w:lang w:val="en-GB"/>
      </w:rPr>
      <w:t xml:space="preserve"> DORNBIRN-GFC</w:t>
    </w:r>
  </w:p>
  <w:p w14:paraId="2C213664" w14:textId="747788ED" w:rsidR="00DA3219" w:rsidRPr="006C6CB1" w:rsidRDefault="006C6CB1" w:rsidP="00A17763">
    <w:pPr>
      <w:pStyle w:val="berschrift1"/>
      <w:shd w:val="pct12" w:color="000000" w:fill="FFFFFF"/>
      <w:rPr>
        <w:sz w:val="28"/>
        <w:lang w:val="en-GB"/>
      </w:rPr>
    </w:pPr>
    <w:r w:rsidRPr="006C6CB1">
      <w:rPr>
        <w:sz w:val="28"/>
        <w:lang w:val="en-GB"/>
      </w:rPr>
      <w:t xml:space="preserve"> 14 – 16 September 2022</w:t>
    </w:r>
  </w:p>
  <w:p w14:paraId="11306CC1" w14:textId="77777777" w:rsidR="00DA3219" w:rsidRPr="00DA3219" w:rsidRDefault="00DA3219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7BC0"/>
    <w:multiLevelType w:val="hybridMultilevel"/>
    <w:tmpl w:val="47920F8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07333"/>
    <w:multiLevelType w:val="hybridMultilevel"/>
    <w:tmpl w:val="792646D6"/>
    <w:lvl w:ilvl="0" w:tplc="742642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1073E"/>
    <w:multiLevelType w:val="hybridMultilevel"/>
    <w:tmpl w:val="07406D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19"/>
    <w:rsid w:val="00021A08"/>
    <w:rsid w:val="00154F7B"/>
    <w:rsid w:val="001B36F1"/>
    <w:rsid w:val="001F67B4"/>
    <w:rsid w:val="002122F9"/>
    <w:rsid w:val="002217D3"/>
    <w:rsid w:val="00253835"/>
    <w:rsid w:val="002E61FE"/>
    <w:rsid w:val="003A4530"/>
    <w:rsid w:val="003B2BEE"/>
    <w:rsid w:val="003B41D0"/>
    <w:rsid w:val="003C7404"/>
    <w:rsid w:val="003E5B6D"/>
    <w:rsid w:val="004654C3"/>
    <w:rsid w:val="004A31A4"/>
    <w:rsid w:val="004F22A7"/>
    <w:rsid w:val="005D55F9"/>
    <w:rsid w:val="005E6E7C"/>
    <w:rsid w:val="005E79F2"/>
    <w:rsid w:val="00613E3B"/>
    <w:rsid w:val="00625A2C"/>
    <w:rsid w:val="00645EA0"/>
    <w:rsid w:val="006B1CE9"/>
    <w:rsid w:val="006C6CB1"/>
    <w:rsid w:val="006F5CA5"/>
    <w:rsid w:val="00770EA1"/>
    <w:rsid w:val="007B7DE9"/>
    <w:rsid w:val="007D2F21"/>
    <w:rsid w:val="00800305"/>
    <w:rsid w:val="00870C8E"/>
    <w:rsid w:val="00980F65"/>
    <w:rsid w:val="00A10690"/>
    <w:rsid w:val="00A17763"/>
    <w:rsid w:val="00B51079"/>
    <w:rsid w:val="00B73AF0"/>
    <w:rsid w:val="00B776B5"/>
    <w:rsid w:val="00B81E90"/>
    <w:rsid w:val="00C32A32"/>
    <w:rsid w:val="00C738E3"/>
    <w:rsid w:val="00CE4118"/>
    <w:rsid w:val="00CF4573"/>
    <w:rsid w:val="00D83BB9"/>
    <w:rsid w:val="00DA2CE4"/>
    <w:rsid w:val="00DA3219"/>
    <w:rsid w:val="00E31DCB"/>
    <w:rsid w:val="00E74ABB"/>
    <w:rsid w:val="00E8780F"/>
    <w:rsid w:val="00EA6835"/>
    <w:rsid w:val="00ED0768"/>
    <w:rsid w:val="00ED344F"/>
    <w:rsid w:val="00EF1FD5"/>
    <w:rsid w:val="00EF7BB0"/>
    <w:rsid w:val="00F13A65"/>
    <w:rsid w:val="00F253F3"/>
    <w:rsid w:val="00FA35A4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F14DA"/>
  <w15:chartTrackingRefBased/>
  <w15:docId w15:val="{DC72F65A-E8D4-4BB7-BB2C-B78FA23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CE4"/>
  </w:style>
  <w:style w:type="paragraph" w:styleId="berschrift1">
    <w:name w:val="heading 1"/>
    <w:basedOn w:val="Standard"/>
    <w:next w:val="Standard"/>
    <w:link w:val="berschrift1Zchn"/>
    <w:qFormat/>
    <w:rsid w:val="00DA2CE4"/>
    <w:pPr>
      <w:keepNext/>
      <w:pBdr>
        <w:top w:val="single" w:sz="6" w:space="0" w:color="000000"/>
        <w:left w:val="single" w:sz="6" w:space="1" w:color="FFFFFF"/>
        <w:bottom w:val="single" w:sz="6" w:space="1" w:color="000000"/>
        <w:right w:val="single" w:sz="6" w:space="1" w:color="FFFFFF"/>
      </w:pBdr>
      <w:shd w:val="pct20" w:color="000000" w:fill="FFFFFF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DA2CE4"/>
    <w:pPr>
      <w:keepNext/>
      <w:pBdr>
        <w:top w:val="single" w:sz="6" w:space="0" w:color="000000"/>
        <w:left w:val="single" w:sz="6" w:space="1" w:color="FFFFFF"/>
        <w:bottom w:val="single" w:sz="6" w:space="1" w:color="000000"/>
        <w:right w:val="single" w:sz="6" w:space="1" w:color="FFFFFF"/>
      </w:pBdr>
      <w:shd w:val="pct12" w:color="000000" w:fill="FFFFFF"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CE4"/>
  </w:style>
  <w:style w:type="paragraph" w:styleId="Fuzeile">
    <w:name w:val="footer"/>
    <w:basedOn w:val="Standard"/>
    <w:link w:val="FuzeileZchn"/>
    <w:uiPriority w:val="99"/>
    <w:unhideWhenUsed/>
    <w:rsid w:val="00D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CE4"/>
  </w:style>
  <w:style w:type="character" w:customStyle="1" w:styleId="berschrift1Zchn">
    <w:name w:val="Überschrift 1 Zchn"/>
    <w:basedOn w:val="Absatz-Standardschriftart"/>
    <w:link w:val="berschrift1"/>
    <w:rsid w:val="00DA2CE4"/>
    <w:rPr>
      <w:rFonts w:ascii="Arial" w:eastAsia="Times New Roman" w:hAnsi="Arial" w:cs="Times New Roman"/>
      <w:b/>
      <w:sz w:val="32"/>
      <w:szCs w:val="20"/>
      <w:shd w:val="pct20" w:color="000000" w:fill="FFFFFF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2CE4"/>
    <w:rPr>
      <w:rFonts w:ascii="Arial" w:eastAsia="Times New Roman" w:hAnsi="Arial" w:cs="Times New Roman"/>
      <w:sz w:val="24"/>
      <w:szCs w:val="20"/>
      <w:shd w:val="pct12" w:color="000000" w:fill="FFFFFF"/>
      <w:lang w:val="de-DE" w:eastAsia="de-DE"/>
    </w:rPr>
  </w:style>
  <w:style w:type="paragraph" w:styleId="Listenabsatz">
    <w:name w:val="List Paragraph"/>
    <w:basedOn w:val="Standard"/>
    <w:uiPriority w:val="34"/>
    <w:qFormat/>
    <w:rsid w:val="00DA2CE4"/>
    <w:pPr>
      <w:ind w:left="720"/>
      <w:contextualSpacing/>
    </w:pPr>
  </w:style>
  <w:style w:type="table" w:styleId="Tabellenraster">
    <w:name w:val="Table Grid"/>
    <w:basedOn w:val="NormaleTabelle"/>
    <w:uiPriority w:val="39"/>
    <w:rsid w:val="00DA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B3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B36F1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3B2BE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BE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77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%20A.%20Salzgeber\Documents\Austrian-FI\PROCO\00-Lecture_registration_201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32B66538-9FCE-4DE5-B308-A4E5F0EC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00-Lecture_registration_2018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Alexander Salzgeber</dc:creator>
  <cp:keywords/>
  <dc:description/>
  <cp:lastModifiedBy>Sonja Spöcker</cp:lastModifiedBy>
  <cp:revision>8</cp:revision>
  <cp:lastPrinted>2020-01-09T11:49:00Z</cp:lastPrinted>
  <dcterms:created xsi:type="dcterms:W3CDTF">2021-11-09T13:23:00Z</dcterms:created>
  <dcterms:modified xsi:type="dcterms:W3CDTF">2021-11-16T07:32:00Z</dcterms:modified>
</cp:coreProperties>
</file>